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jc w:val="center"/>
        <w:rPr/>
      </w:pPr>
      <w:r>
        <w:rPr>
          <w:rFonts w:eastAsia="Arial" w:cs="Arial"/>
          <w:b/>
          <w:bCs/>
          <w:sz w:val="28"/>
          <w:szCs w:val="28"/>
        </w:rPr>
        <w:t>Città di Terranova Sappo Minulio</w:t>
      </w:r>
    </w:p>
    <w:p>
      <w:pPr>
        <w:pStyle w:val="Normal"/>
        <w:spacing w:before="0" w:after="300"/>
        <w:jc w:val="center"/>
        <w:rPr/>
      </w:pPr>
      <w:r>
        <w:rPr>
          <w:rFonts w:eastAsia="Arial" w:cs="Arial"/>
          <w:i/>
          <w:iCs/>
          <w:sz w:val="22"/>
          <w:szCs w:val="22"/>
        </w:rPr>
        <w:t>Città Metropolitana di Reggio Calabria</w:t>
      </w:r>
    </w:p>
    <w:p>
      <w:pPr>
        <w:pStyle w:val="Normal"/>
        <w:pBdr>
          <w:bottom w:val="single" w:sz="8" w:space="1" w:color="2E4A7A"/>
        </w:pBdr>
        <w:spacing w:before="0" w:after="80"/>
        <w:jc w:val="center"/>
        <w:rPr>
          <w:color w:val="000000"/>
        </w:rPr>
      </w:pPr>
      <w:r>
        <w:rPr>
          <w:rFonts w:eastAsia="Arial" w:cs="Arial"/>
          <w:b/>
          <w:bCs/>
          <w:color w:val="000000"/>
          <w:sz w:val="30"/>
          <w:szCs w:val="30"/>
        </w:rPr>
        <w:t>AVVISO PUBBLICO PER LA CONCESSIONE IN USO DEGLI IMPIANTI SPORTIVI COMUNALI</w:t>
      </w:r>
    </w:p>
    <w:p>
      <w:pPr>
        <w:pStyle w:val="Normal"/>
        <w:spacing w:before="120" w:after="400"/>
        <w:jc w:val="center"/>
        <w:rPr/>
      </w:pPr>
      <w:r>
        <w:rPr>
          <w:rFonts w:eastAsia="Arial" w:cs="Arial"/>
          <w:b/>
          <w:bCs/>
          <w:sz w:val="24"/>
          <w:szCs w:val="24"/>
        </w:rPr>
        <w:t>ALLEGATO B – MODELLO OFFERTA ECONOMICA</w:t>
      </w:r>
    </w:p>
    <w:p>
      <w:pPr>
        <w:pStyle w:val="Normal"/>
        <w:spacing w:before="60" w:after="60"/>
        <w:rPr/>
      </w:pPr>
      <w:r>
        <w:rPr>
          <w:rFonts w:eastAsia="Arial" w:cs="Arial"/>
          <w:i/>
          <w:iCs/>
          <w:color w:val="666666"/>
          <w:sz w:val="22"/>
          <w:szCs w:val="22"/>
        </w:rPr>
        <w:t>(Da compilare in stampatello – L'offerta economica deve essere sottoscritta dal legale rappresentante)</w:t>
      </w:r>
    </w:p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1. IDENTIFICAZIONE DEL CONCORRENTE</w:t>
      </w:r>
    </w:p>
    <w:p>
      <w:pPr>
        <w:pStyle w:val="Normal"/>
        <w:spacing w:before="160" w:after="40"/>
        <w:rPr/>
      </w:pPr>
      <w:r>
        <w:rPr>
          <w:rFonts w:eastAsia="Arial" w:cs="Arial"/>
          <w:b/>
          <w:bCs/>
          <w:sz w:val="22"/>
          <w:szCs w:val="22"/>
        </w:rPr>
        <w:t>Denominazione / Ragione sociale: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60" w:after="40"/>
        <w:rPr/>
      </w:pPr>
      <w:r>
        <w:rPr>
          <w:rFonts w:eastAsia="Arial" w:cs="Arial"/>
          <w:b/>
          <w:bCs/>
          <w:sz w:val="22"/>
          <w:szCs w:val="22"/>
        </w:rPr>
        <w:t>Legale Rappresentante:</w:t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0" w:type="dxa"/>
          <w:bottom w:w="80" w:type="dxa"/>
          <w:end w:w="0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bottom w:val="single" w:sz="4" w:space="0" w:color="2E4A7A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before="1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2. OFFERTA ECONOMICA</w:t>
      </w:r>
    </w:p>
    <w:p>
      <w:pPr>
        <w:pStyle w:val="Normal"/>
        <w:spacing w:before="100" w:after="0"/>
        <w:rPr/>
      </w:pPr>
      <w:r>
        <w:rPr/>
      </w:r>
    </w:p>
    <w:p>
      <w:pPr>
        <w:pStyle w:val="Normal"/>
        <w:spacing w:before="60" w:after="60"/>
        <w:jc w:val="both"/>
        <w:rPr/>
      </w:pPr>
      <w:r>
        <w:rPr>
          <w:rFonts w:eastAsia="Arial" w:cs="Arial"/>
          <w:sz w:val="22"/>
          <w:szCs w:val="22"/>
        </w:rPr>
        <w:t>Il/La sottoscritto/a, in qualità di legale rappresentante del soggetto sopra indicato, OFFRE per la concessione in uso degli impianti sportivi comunali del Comune di Terranova Sappo Minulio, il seguente canone annuo:</w:t>
      </w:r>
    </w:p>
    <w:p>
      <w:pPr>
        <w:pStyle w:val="Normal"/>
        <w:spacing w:before="20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120" w:type="dxa"/>
          <w:start w:w="160" w:type="dxa"/>
          <w:bottom w:w="120" w:type="dxa"/>
          <w:end w:w="160" w:type="dxa"/>
        </w:tblCellMar>
      </w:tblPr>
      <w:tblGrid>
        <w:gridCol w:w="5025"/>
        <w:gridCol w:w="4001"/>
      </w:tblGrid>
      <w:tr>
        <w:trPr/>
        <w:tc>
          <w:tcPr>
            <w:tcW w:w="5025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color w:val="FFFFFF"/>
                <w:sz w:val="24"/>
                <w:szCs w:val="24"/>
              </w:rPr>
              <w:t>Canone annuo a base di gara</w:t>
            </w:r>
          </w:p>
        </w:tc>
        <w:tc>
          <w:tcPr>
            <w:tcW w:w="4001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4"/>
                <w:szCs w:val="24"/>
              </w:rPr>
              <w:t xml:space="preserve">€ </w:t>
            </w:r>
            <w:r>
              <w:rPr>
                <w:rFonts w:eastAsia="Arial" w:cs="Arial"/>
                <w:b/>
                <w:bCs/>
                <w:color w:val="FFFFFF"/>
                <w:sz w:val="24"/>
                <w:szCs w:val="24"/>
              </w:rPr>
              <w:t>1.200,00</w:t>
            </w:r>
          </w:p>
        </w:tc>
      </w:tr>
      <w:tr>
        <w:trPr/>
        <w:tc>
          <w:tcPr>
            <w:tcW w:w="5025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EF2F8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Rialzo offerto (incremento rispetto alla base)</w:t>
            </w:r>
          </w:p>
        </w:tc>
        <w:tc>
          <w:tcPr>
            <w:tcW w:w="4001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EF2F8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sz w:val="22"/>
                <w:szCs w:val="22"/>
              </w:rPr>
              <w:t xml:space="preserve">€ </w:t>
            </w:r>
            <w:r>
              <w:rPr>
                <w:rFonts w:eastAsia="Arial" w:cs="Arial"/>
                <w:sz w:val="22"/>
                <w:szCs w:val="22"/>
              </w:rPr>
              <w:t>_______</w:t>
            </w:r>
            <w:r>
              <w:rPr>
                <w:rFonts w:eastAsia="Arial" w:cs="Arial"/>
                <w:sz w:val="22"/>
                <w:szCs w:val="22"/>
              </w:rPr>
              <w:t>________</w:t>
            </w:r>
          </w:p>
        </w:tc>
      </w:tr>
      <w:tr>
        <w:trPr/>
        <w:tc>
          <w:tcPr>
            <w:tcW w:w="5025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FFFFFF" w:val="clear"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CANONE ANNUO TOTALE OFFERTO</w:t>
            </w:r>
          </w:p>
        </w:tc>
        <w:tc>
          <w:tcPr>
            <w:tcW w:w="4001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 xml:space="preserve">€ </w:t>
            </w:r>
            <w:r>
              <w:rPr>
                <w:rFonts w:eastAsia="Arial" w:cs="Arial"/>
                <w:b/>
                <w:bCs/>
                <w:sz w:val="24"/>
                <w:szCs w:val="24"/>
              </w:rPr>
              <w:t>_______________</w:t>
            </w:r>
          </w:p>
        </w:tc>
      </w:tr>
      <w:tr>
        <w:trPr/>
        <w:tc>
          <w:tcPr>
            <w:tcW w:w="5025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EF2F8" w:val="clear"/>
          </w:tcPr>
          <w:p>
            <w:pPr>
              <w:pStyle w:val="Normal"/>
              <w:rPr/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Canone totale in lettere</w:t>
            </w:r>
          </w:p>
        </w:tc>
        <w:tc>
          <w:tcPr>
            <w:tcW w:w="4001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EEF2F8" w:val="clear"/>
          </w:tcPr>
          <w:p>
            <w:pPr>
              <w:pStyle w:val="Normal"/>
              <w:rPr/>
            </w:pPr>
            <w:r>
              <w:rPr>
                <w:rFonts w:eastAsia="Arial" w:cs="Arial"/>
                <w:sz w:val="22"/>
                <w:szCs w:val="22"/>
              </w:rPr>
              <w:t>euro ___________________________</w:t>
            </w:r>
          </w:p>
        </w:tc>
      </w:tr>
    </w:tbl>
    <w:p>
      <w:pPr>
        <w:pStyle w:val="Normal"/>
        <w:spacing w:before="2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3. TABELLA PUNTEGGI OFFERTA ECONOMICA (rif. Art. 7)</w:t>
      </w:r>
    </w:p>
    <w:p>
      <w:pPr>
        <w:pStyle w:val="Normal"/>
        <w:spacing w:before="8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3500"/>
        <w:gridCol w:w="2999"/>
        <w:gridCol w:w="2527"/>
      </w:tblGrid>
      <w:tr>
        <w:trPr/>
        <w:tc>
          <w:tcPr>
            <w:tcW w:w="3500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Canone offerto</w:t>
            </w:r>
          </w:p>
        </w:tc>
        <w:tc>
          <w:tcPr>
            <w:tcW w:w="2999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Incremento sul base</w:t>
            </w:r>
          </w:p>
        </w:tc>
        <w:tc>
          <w:tcPr>
            <w:tcW w:w="2527" w:type="dxa"/>
            <w:tcBorders>
              <w:top w:val="single" w:sz="4" w:space="0" w:color="2E4A7A"/>
              <w:start w:val="single" w:sz="4" w:space="0" w:color="2E4A7A"/>
              <w:bottom w:val="single" w:sz="4" w:space="0" w:color="2E4A7A"/>
              <w:end w:val="single" w:sz="4" w:space="0" w:color="2E4A7A"/>
            </w:tcBorders>
            <w:shd w:fill="2E4A7A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color w:val="FFFFFF"/>
                <w:sz w:val="20"/>
                <w:szCs w:val="20"/>
              </w:rPr>
              <w:t>Punteggio attribuito</w:t>
            </w:r>
          </w:p>
        </w:tc>
      </w:tr>
      <w:tr>
        <w:trPr/>
        <w:tc>
          <w:tcPr>
            <w:tcW w:w="3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1.200,00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0,00 (base)</w:t>
            </w:r>
          </w:p>
        </w:tc>
        <w:tc>
          <w:tcPr>
            <w:tcW w:w="25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0 punti</w:t>
            </w:r>
          </w:p>
        </w:tc>
      </w:tr>
      <w:tr>
        <w:trPr/>
        <w:tc>
          <w:tcPr>
            <w:tcW w:w="3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1.300,00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+ € 100,00</w:t>
            </w:r>
          </w:p>
        </w:tc>
        <w:tc>
          <w:tcPr>
            <w:tcW w:w="25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5 punti</w:t>
            </w:r>
          </w:p>
        </w:tc>
      </w:tr>
      <w:tr>
        <w:trPr/>
        <w:tc>
          <w:tcPr>
            <w:tcW w:w="3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1.400,00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+ € 200,00</w:t>
            </w:r>
          </w:p>
        </w:tc>
        <w:tc>
          <w:tcPr>
            <w:tcW w:w="25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10 punti</w:t>
            </w:r>
          </w:p>
        </w:tc>
      </w:tr>
      <w:tr>
        <w:trPr/>
        <w:tc>
          <w:tcPr>
            <w:tcW w:w="3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 xml:space="preserve">€ </w:t>
            </w: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1.500,00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+ € 300,00</w:t>
            </w:r>
          </w:p>
        </w:tc>
        <w:tc>
          <w:tcPr>
            <w:tcW w:w="25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4F6FB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15 punti</w:t>
            </w:r>
          </w:p>
        </w:tc>
      </w:tr>
      <w:tr>
        <w:trPr/>
        <w:tc>
          <w:tcPr>
            <w:tcW w:w="3500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 xml:space="preserve">≥ € </w:t>
            </w: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1.600,00</w:t>
            </w:r>
          </w:p>
        </w:tc>
        <w:tc>
          <w:tcPr>
            <w:tcW w:w="2999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 xml:space="preserve">≥ </w:t>
            </w:r>
            <w:r>
              <w:rPr>
                <w:rFonts w:eastAsia="Arial" w:cs="Arial"/>
                <w:b w:val="false"/>
                <w:bCs w:val="false"/>
                <w:sz w:val="20"/>
                <w:szCs w:val="20"/>
              </w:rPr>
              <w:t>+ € 400,00</w:t>
            </w:r>
          </w:p>
        </w:tc>
        <w:tc>
          <w:tcPr>
            <w:tcW w:w="252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20 punti (max)</w:t>
            </w:r>
          </w:p>
        </w:tc>
      </w:tr>
    </w:tbl>
    <w:p>
      <w:pPr>
        <w:pStyle w:val="Normal"/>
        <w:spacing w:before="100" w:after="0"/>
        <w:rPr/>
      </w:pPr>
      <w:r>
        <w:rPr/>
      </w:r>
    </w:p>
    <w:p>
      <w:pPr>
        <w:pStyle w:val="Normal"/>
        <w:spacing w:before="60" w:after="60"/>
        <w:rPr/>
      </w:pPr>
      <w:r>
        <w:rPr>
          <w:rFonts w:eastAsia="Arial" w:cs="Arial"/>
          <w:i/>
          <w:iCs/>
          <w:color w:val="666666"/>
          <w:sz w:val="20"/>
          <w:szCs w:val="20"/>
        </w:rPr>
        <w:t>Nota: Gli incrementi inferiori a € 100,00 non danno luogo all'attribuzione di punteggio.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pBdr>
          <w:bottom w:val="single" w:sz="4" w:space="1" w:color="2E4A7A"/>
        </w:pBdr>
        <w:spacing w:before="280" w:after="120"/>
        <w:rPr>
          <w:color w:val="000000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4. DICHIARAZIONI E FIRMA</w:t>
      </w:r>
    </w:p>
    <w:p>
      <w:pPr>
        <w:pStyle w:val="Normal"/>
        <w:spacing w:before="80" w:after="0"/>
        <w:rPr/>
      </w:pPr>
      <w:r>
        <w:rPr/>
      </w:r>
    </w:p>
    <w:p>
      <w:pPr>
        <w:pStyle w:val="Normal"/>
        <w:spacing w:before="60" w:after="60"/>
        <w:rPr/>
      </w:pPr>
      <w:r>
        <w:rPr>
          <w:rFonts w:eastAsia="Arial" w:cs="Arial"/>
          <w:sz w:val="22"/>
          <w:szCs w:val="22"/>
        </w:rPr>
        <w:t>Il/La sottoscritto/a dichiara:</w:t>
      </w:r>
    </w:p>
    <w:p>
      <w:pPr>
        <w:pStyle w:val="ListParagraph"/>
        <w:numPr>
          <w:ilvl w:val="0"/>
          <w:numId w:val="3"/>
        </w:numPr>
        <w:spacing w:before="80" w:after="80"/>
        <w:rPr/>
      </w:pPr>
      <w:r>
        <w:rPr>
          <w:rFonts w:eastAsia="Arial" w:cs="Arial"/>
          <w:sz w:val="22"/>
          <w:szCs w:val="22"/>
        </w:rPr>
        <w:t>che l'offerta economica è irrevocabile e vincolante per il periodo necessario allo svolgimento della procedura;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di essere consapevole che il canone annuo è dovuto indipendentemente dall'effettivo utilizzo degli impianti;</w:t>
      </w:r>
    </w:p>
    <w:p>
      <w:pPr>
        <w:pStyle w:val="ListParagraph"/>
        <w:numPr>
          <w:ilvl w:val="0"/>
          <w:numId w:val="1"/>
        </w:numPr>
        <w:spacing w:before="80" w:after="80"/>
        <w:rPr/>
      </w:pPr>
      <w:r>
        <w:rPr>
          <w:rFonts w:eastAsia="Arial" w:cs="Arial"/>
          <w:sz w:val="22"/>
          <w:szCs w:val="22"/>
        </w:rPr>
        <w:t>di aver preso visione e di accettare integralmente tutte le condizioni dell'Avviso Pubblico.</w:t>
      </w:r>
    </w:p>
    <w:p>
      <w:pPr>
        <w:pStyle w:val="Normal"/>
        <w:spacing w:before="300" w:after="0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4000"/>
        <w:gridCol w:w="5026"/>
      </w:tblGrid>
      <w:tr>
        <w:trPr/>
        <w:tc>
          <w:tcPr>
            <w:tcW w:w="4000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Luogo e data: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26" w:type="dxa"/>
            <w:tcBorders/>
          </w:tcPr>
          <w:p>
            <w:pPr>
              <w:pStyle w:val="Normal"/>
              <w:rPr/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Firma del Legale Rappresentante:</w:t>
            </w:r>
          </w:p>
          <w:p>
            <w:pPr>
              <w:pStyle w:val="Normal"/>
              <w:pBdr>
                <w:bottom w:val="single" w:sz="4" w:space="0" w:color="2E4A7A"/>
              </w:pBdr>
              <w:spacing w:before="600" w:after="0"/>
              <w:rPr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sectPr>
      <w:type w:val="nextPage"/>
      <w:pgSz w:w="11906" w:h="16838"/>
      <w:pgMar w:left="1134" w:right="1134" w:gutter="0" w:header="0" w:top="1200" w:footer="0" w:bottom="12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☐"/>
      <w:lvlJc w:val="start"/>
      <w:pPr>
        <w:tabs>
          <w:tab w:val="num" w:pos="0"/>
        </w:tabs>
        <w:ind w:start="50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Titolo"/>
    <w:qFormat/>
    <w:pPr/>
    <w:rPr>
      <w:color w:val="2E74B5"/>
      <w:sz w:val="32"/>
      <w:szCs w:val="32"/>
    </w:rPr>
  </w:style>
  <w:style w:type="paragraph" w:styleId="Heading2">
    <w:name w:val="heading 2"/>
    <w:basedOn w:val="Titolo"/>
    <w:qFormat/>
    <w:pPr/>
    <w:rPr>
      <w:color w:val="2E74B5"/>
      <w:sz w:val="26"/>
      <w:szCs w:val="26"/>
    </w:rPr>
  </w:style>
  <w:style w:type="paragraph" w:styleId="Heading3">
    <w:name w:val="heading 3"/>
    <w:basedOn w:val="Titolo"/>
    <w:qFormat/>
    <w:pPr/>
    <w:rPr>
      <w:color w:val="1F4D78"/>
      <w:sz w:val="24"/>
      <w:szCs w:val="24"/>
    </w:rPr>
  </w:style>
  <w:style w:type="paragraph" w:styleId="Heading4">
    <w:name w:val="heading 4"/>
    <w:basedOn w:val="Titolo"/>
    <w:qFormat/>
    <w:pPr/>
    <w:rPr>
      <w:i/>
      <w:iCs/>
      <w:color w:val="2E74B5"/>
    </w:rPr>
  </w:style>
  <w:style w:type="paragraph" w:styleId="Heading5">
    <w:name w:val="heading 5"/>
    <w:basedOn w:val="Titolo"/>
    <w:qFormat/>
    <w:pPr/>
    <w:rPr>
      <w:color w:val="2E74B5"/>
    </w:rPr>
  </w:style>
  <w:style w:type="paragraph" w:styleId="Heading6">
    <w:name w:val="heading 6"/>
    <w:basedOn w:val="Tito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>
    <w:name w:val="Caratteri nota a piè di pagina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Tito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1118</TotalTime>
  <Application>LibreOffice/26.2.1.2$Windows_X86_64 LibreOffice_project/620$Build-2</Application>
  <AppVersion>15.0000</AppVersion>
  <Pages>2</Pages>
  <Words>235</Words>
  <Characters>1375</Characters>
  <CharactersWithSpaces>1568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2026-03-25T13:36:24Z</dcterms:created>
  <dc:creator>Un-named</dc:creator>
  <dc:description/>
  <dc:language>it-IT</dc:language>
  <cp:lastModifiedBy/>
  <dcterms:modified xsi:type="dcterms:W3CDTF">2026-03-26T11:33:17Z</dcterms:modified>
  <cp:revision>2</cp:revision>
  <dc:subject/>
  <dc:title/>
</cp:coreProperties>
</file>